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9E2B4">
      <w:pPr>
        <w:pStyle w:val="4"/>
        <w:ind w:left="0" w:leftChars="0" w:firstLine="0" w:firstLineChars="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w:t>
      </w:r>
    </w:p>
    <w:p w14:paraId="46C7400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2024年度兵团科学技术奖评审答辩时间表</w:t>
      </w:r>
      <w:bookmarkEnd w:id="0"/>
    </w:p>
    <w:tbl>
      <w:tblPr>
        <w:tblStyle w:val="14"/>
        <w:tblpPr w:leftFromText="180" w:rightFromText="180" w:vertAnchor="text" w:horzAnchor="page" w:tblpXSpec="center" w:tblpY="663"/>
        <w:tblOverlap w:val="never"/>
        <w:tblW w:w="163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6"/>
        <w:gridCol w:w="6591"/>
        <w:gridCol w:w="1330"/>
        <w:gridCol w:w="1704"/>
        <w:gridCol w:w="2762"/>
        <w:gridCol w:w="1755"/>
        <w:gridCol w:w="1451"/>
      </w:tblGrid>
      <w:tr w14:paraId="5D0CC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4485A0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兵团</w:t>
            </w:r>
            <w:r>
              <w:rPr>
                <w:rFonts w:hint="eastAsia" w:asciiTheme="minorEastAsia" w:hAnsiTheme="minorEastAsia" w:eastAsiaTheme="minorEastAsia" w:cstheme="minorEastAsia"/>
                <w:i w:val="0"/>
                <w:iCs w:val="0"/>
                <w:color w:val="000000"/>
                <w:kern w:val="0"/>
                <w:sz w:val="21"/>
                <w:szCs w:val="21"/>
                <w:u w:val="none"/>
                <w:lang w:val="en-US" w:eastAsia="zh-CN" w:bidi="ar"/>
              </w:rPr>
              <w:t>序号</w:t>
            </w:r>
          </w:p>
        </w:tc>
        <w:tc>
          <w:tcPr>
            <w:tcW w:w="6591"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34C648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项目名称</w:t>
            </w:r>
          </w:p>
        </w:tc>
        <w:tc>
          <w:tcPr>
            <w:tcW w:w="1330"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79DF71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奖励类别</w:t>
            </w:r>
          </w:p>
        </w:tc>
        <w:tc>
          <w:tcPr>
            <w:tcW w:w="1704"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7F869D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评审等级</w:t>
            </w:r>
          </w:p>
        </w:tc>
        <w:tc>
          <w:tcPr>
            <w:tcW w:w="2762"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759388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主持单位</w:t>
            </w:r>
          </w:p>
        </w:tc>
        <w:tc>
          <w:tcPr>
            <w:tcW w:w="1755"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7B9903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提名单位</w:t>
            </w:r>
          </w:p>
        </w:tc>
        <w:tc>
          <w:tcPr>
            <w:tcW w:w="1451"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6EC0D7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答辩时间</w:t>
            </w:r>
          </w:p>
        </w:tc>
      </w:tr>
      <w:tr w14:paraId="573E6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E6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7</w:t>
            </w:r>
          </w:p>
        </w:tc>
        <w:tc>
          <w:tcPr>
            <w:tcW w:w="6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A7D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新疆葡萄抗逆栽培与品质调控关键技术研发与应用</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15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科技进步奖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CF5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二等奖</w:t>
            </w: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0C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2C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21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16:00-16:30</w:t>
            </w:r>
          </w:p>
        </w:tc>
      </w:tr>
      <w:tr w14:paraId="0C02D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94E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cstheme="minorEastAsia"/>
                <w:i w:val="0"/>
                <w:iCs w:val="0"/>
                <w:color w:val="000000"/>
                <w:kern w:val="0"/>
                <w:sz w:val="21"/>
                <w:szCs w:val="21"/>
                <w:u w:val="none"/>
                <w:lang w:val="en-US" w:eastAsia="zh-CN" w:bidi="ar"/>
              </w:rPr>
              <w:t>10</w:t>
            </w:r>
          </w:p>
        </w:tc>
        <w:tc>
          <w:tcPr>
            <w:tcW w:w="6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8E4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盐碱地棉花抗逆轻简集中成熟栽培理论与技术</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4B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科技进步奖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82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一等奖或二等奖</w:t>
            </w: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6E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89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C1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17:30-18:00</w:t>
            </w:r>
          </w:p>
        </w:tc>
      </w:tr>
    </w:tbl>
    <w:p w14:paraId="07906C99">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default" w:ascii="仿宋_GB2312" w:eastAsia="仿宋_GB2312" w:hAnsiTheme="minorHAnsi" w:cstheme="minorBidi"/>
          <w:color w:val="000000"/>
          <w:kern w:val="0"/>
          <w:sz w:val="32"/>
          <w:szCs w:val="32"/>
          <w:lang w:val="en-US" w:eastAsia="zh-CN" w:bidi="ar-SA"/>
        </w:rPr>
      </w:pPr>
      <w:r>
        <w:rPr>
          <w:rFonts w:hint="eastAsia" w:ascii="仿宋_GB2312" w:eastAsia="仿宋_GB2312" w:hAnsiTheme="minorHAnsi" w:cstheme="minorBidi"/>
          <w:color w:val="000000"/>
          <w:kern w:val="0"/>
          <w:sz w:val="32"/>
          <w:szCs w:val="32"/>
          <w:lang w:val="en-US" w:eastAsia="zh-CN" w:bidi="ar-SA"/>
        </w:rPr>
        <w:t>5月7日（周三） 农业组</w:t>
      </w:r>
      <w:r>
        <w:rPr>
          <w:rFonts w:hint="eastAsia" w:cstheme="minorBidi"/>
          <w:color w:val="000000"/>
          <w:kern w:val="0"/>
          <w:sz w:val="32"/>
          <w:szCs w:val="32"/>
          <w:lang w:val="en-US" w:eastAsia="zh-CN" w:bidi="ar-SA"/>
        </w:rPr>
        <w:t>－</w:t>
      </w:r>
      <w:r>
        <w:rPr>
          <w:rFonts w:hint="eastAsia" w:ascii="仿宋_GB2312" w:eastAsia="仿宋_GB2312" w:hAnsiTheme="minorHAnsi" w:cstheme="minorBidi"/>
          <w:color w:val="000000"/>
          <w:kern w:val="0"/>
          <w:sz w:val="32"/>
          <w:szCs w:val="32"/>
          <w:lang w:val="en-US" w:eastAsia="zh-CN" w:bidi="ar-SA"/>
        </w:rPr>
        <w:t>种植与园艺领域 第一会议室</w:t>
      </w:r>
    </w:p>
    <w:p w14:paraId="2AA9802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2024年度兵团科学技术奖评审答辩时间表</w:t>
      </w:r>
    </w:p>
    <w:tbl>
      <w:tblPr>
        <w:tblStyle w:val="14"/>
        <w:tblpPr w:leftFromText="180" w:rightFromText="180" w:vertAnchor="text" w:horzAnchor="page" w:tblpXSpec="center" w:tblpY="835"/>
        <w:tblOverlap w:val="never"/>
        <w:tblW w:w="163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6"/>
        <w:gridCol w:w="6591"/>
        <w:gridCol w:w="1330"/>
        <w:gridCol w:w="1704"/>
        <w:gridCol w:w="2762"/>
        <w:gridCol w:w="1755"/>
        <w:gridCol w:w="1451"/>
      </w:tblGrid>
      <w:tr w14:paraId="11594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33707D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兵团</w:t>
            </w:r>
            <w:r>
              <w:rPr>
                <w:rFonts w:hint="eastAsia" w:asciiTheme="minorEastAsia" w:hAnsiTheme="minorEastAsia" w:eastAsiaTheme="minorEastAsia" w:cstheme="minorEastAsia"/>
                <w:i w:val="0"/>
                <w:iCs w:val="0"/>
                <w:color w:val="000000"/>
                <w:kern w:val="0"/>
                <w:sz w:val="21"/>
                <w:szCs w:val="21"/>
                <w:u w:val="none"/>
                <w:lang w:val="en-US" w:eastAsia="zh-CN" w:bidi="ar"/>
              </w:rPr>
              <w:t>序号</w:t>
            </w:r>
          </w:p>
        </w:tc>
        <w:tc>
          <w:tcPr>
            <w:tcW w:w="6591"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52F4F1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项目名称</w:t>
            </w:r>
          </w:p>
        </w:tc>
        <w:tc>
          <w:tcPr>
            <w:tcW w:w="1330"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06612D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奖励类别</w:t>
            </w:r>
          </w:p>
        </w:tc>
        <w:tc>
          <w:tcPr>
            <w:tcW w:w="1704"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2568D9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评审等级</w:t>
            </w:r>
          </w:p>
        </w:tc>
        <w:tc>
          <w:tcPr>
            <w:tcW w:w="2762"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4BE700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主持单位</w:t>
            </w:r>
          </w:p>
        </w:tc>
        <w:tc>
          <w:tcPr>
            <w:tcW w:w="1755"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795864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提名单位</w:t>
            </w:r>
          </w:p>
        </w:tc>
        <w:tc>
          <w:tcPr>
            <w:tcW w:w="1451"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25EFF0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答辩时间</w:t>
            </w:r>
          </w:p>
        </w:tc>
      </w:tr>
      <w:tr w14:paraId="702C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55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E2F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棉花长期膜下滴灌土壤生境要素变迁与调控机制</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5E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自然科学奖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B9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一等奖</w:t>
            </w: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16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48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52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11:00-11:40</w:t>
            </w:r>
          </w:p>
        </w:tc>
      </w:tr>
      <w:tr w14:paraId="45988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EC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312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植物多酚材料基高效肥料创制及应用</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D4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技术发明奖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E84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一等奖</w:t>
            </w: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C9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59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AC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11:40-12:20</w:t>
            </w:r>
          </w:p>
        </w:tc>
      </w:tr>
      <w:tr w14:paraId="0FC40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CC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4</w:t>
            </w:r>
          </w:p>
        </w:tc>
        <w:tc>
          <w:tcPr>
            <w:tcW w:w="6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C74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干旱区盐碱地滴灌农田“适地适种”关键技术创新与应用</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27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科技进步奖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CA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一等奖</w:t>
            </w: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1E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B5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CA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13:00-13:40</w:t>
            </w:r>
          </w:p>
        </w:tc>
      </w:tr>
      <w:tr w14:paraId="24060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16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cstheme="minorEastAsia"/>
                <w:i w:val="0"/>
                <w:iCs w:val="0"/>
                <w:color w:val="000000"/>
                <w:sz w:val="21"/>
                <w:szCs w:val="21"/>
                <w:u w:val="none"/>
                <w:lang w:val="en-US" w:eastAsia="zh-CN"/>
              </w:rPr>
              <w:t>5</w:t>
            </w:r>
          </w:p>
        </w:tc>
        <w:tc>
          <w:tcPr>
            <w:tcW w:w="6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0C1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干旱内陆区生态</w:t>
            </w: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经济社会用水竞争机制与调控关键技术及应用</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26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科技进步奖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A1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一等奖</w:t>
            </w: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D1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B0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0B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13:40-14:20</w:t>
            </w:r>
          </w:p>
        </w:tc>
      </w:tr>
      <w:tr w14:paraId="2C3F6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DB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cstheme="minorEastAsia"/>
                <w:i w:val="0"/>
                <w:iCs w:val="0"/>
                <w:color w:val="000000"/>
                <w:sz w:val="21"/>
                <w:szCs w:val="21"/>
                <w:u w:val="none"/>
                <w:lang w:val="en-US" w:eastAsia="zh-CN"/>
              </w:rPr>
              <w:t>9</w:t>
            </w:r>
          </w:p>
        </w:tc>
        <w:tc>
          <w:tcPr>
            <w:tcW w:w="6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103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基于双侧驱动的山区</w:t>
            </w: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平原水库群优化调度关键技术研究及应用</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D0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科技进步奖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93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二等奖</w:t>
            </w: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301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74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E1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17:10-17:40</w:t>
            </w:r>
          </w:p>
        </w:tc>
      </w:tr>
    </w:tbl>
    <w:p w14:paraId="42879090">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eastAsia="仿宋_GB2312" w:hAnsiTheme="minorHAnsi" w:cstheme="minorBidi"/>
          <w:color w:val="000000"/>
          <w:kern w:val="0"/>
          <w:sz w:val="32"/>
          <w:szCs w:val="32"/>
          <w:lang w:val="en-US" w:eastAsia="zh-CN" w:bidi="ar-SA"/>
        </w:rPr>
      </w:pPr>
      <w:r>
        <w:rPr>
          <w:rFonts w:hint="eastAsia" w:ascii="仿宋_GB2312" w:eastAsia="仿宋_GB2312" w:hAnsiTheme="minorHAnsi" w:cstheme="minorBidi"/>
          <w:color w:val="000000"/>
          <w:kern w:val="0"/>
          <w:sz w:val="32"/>
          <w:szCs w:val="32"/>
          <w:lang w:val="en-US" w:eastAsia="zh-CN" w:bidi="ar-SA"/>
        </w:rPr>
        <w:t>5月7日（周三） 农业组</w:t>
      </w:r>
      <w:r>
        <w:rPr>
          <w:rFonts w:hint="eastAsia" w:cstheme="minorBidi"/>
          <w:color w:val="000000"/>
          <w:kern w:val="0"/>
          <w:sz w:val="32"/>
          <w:szCs w:val="32"/>
          <w:lang w:val="en-US" w:eastAsia="zh-CN" w:bidi="ar-SA"/>
        </w:rPr>
        <w:t>－</w:t>
      </w:r>
      <w:r>
        <w:rPr>
          <w:rFonts w:hint="eastAsia" w:ascii="仿宋_GB2312" w:eastAsia="仿宋_GB2312" w:hAnsiTheme="minorHAnsi" w:cstheme="minorBidi"/>
          <w:color w:val="000000"/>
          <w:kern w:val="0"/>
          <w:sz w:val="32"/>
          <w:szCs w:val="32"/>
          <w:lang w:val="en-US" w:eastAsia="zh-CN" w:bidi="ar-SA"/>
        </w:rPr>
        <w:t>土壤与生态领域 第二会议室</w:t>
      </w:r>
    </w:p>
    <w:p w14:paraId="0F43982D">
      <w:pPr>
        <w:pStyle w:val="7"/>
        <w:rPr>
          <w:rFonts w:hint="eastAsia" w:ascii="黑体" w:hAnsi="黑体" w:eastAsia="黑体" w:cs="黑体"/>
          <w:sz w:val="28"/>
          <w:szCs w:val="28"/>
          <w:lang w:val="en-US" w:eastAsia="zh-CN"/>
        </w:rPr>
      </w:pPr>
    </w:p>
    <w:tbl>
      <w:tblPr>
        <w:tblStyle w:val="14"/>
        <w:tblpPr w:leftFromText="180" w:rightFromText="180" w:vertAnchor="text" w:horzAnchor="page" w:tblpXSpec="center" w:tblpY="1325"/>
        <w:tblOverlap w:val="never"/>
        <w:tblW w:w="163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6"/>
        <w:gridCol w:w="7836"/>
        <w:gridCol w:w="1295"/>
        <w:gridCol w:w="1705"/>
        <w:gridCol w:w="1789"/>
        <w:gridCol w:w="1517"/>
        <w:gridCol w:w="1451"/>
      </w:tblGrid>
      <w:tr w14:paraId="07C13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3A7A5E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兵团</w:t>
            </w:r>
            <w:r>
              <w:rPr>
                <w:rFonts w:hint="eastAsia" w:asciiTheme="minorEastAsia" w:hAnsiTheme="minorEastAsia" w:eastAsiaTheme="minorEastAsia" w:cstheme="minorEastAsia"/>
                <w:i w:val="0"/>
                <w:iCs w:val="0"/>
                <w:color w:val="000000"/>
                <w:kern w:val="0"/>
                <w:sz w:val="21"/>
                <w:szCs w:val="21"/>
                <w:u w:val="none"/>
                <w:lang w:val="en-US" w:eastAsia="zh-CN" w:bidi="ar"/>
              </w:rPr>
              <w:t>序号</w:t>
            </w:r>
          </w:p>
        </w:tc>
        <w:tc>
          <w:tcPr>
            <w:tcW w:w="7836"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6956BB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项目名称</w:t>
            </w:r>
          </w:p>
        </w:tc>
        <w:tc>
          <w:tcPr>
            <w:tcW w:w="1295"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76A687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奖励类别</w:t>
            </w:r>
          </w:p>
        </w:tc>
        <w:tc>
          <w:tcPr>
            <w:tcW w:w="1705"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712537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评审等级</w:t>
            </w:r>
          </w:p>
        </w:tc>
        <w:tc>
          <w:tcPr>
            <w:tcW w:w="1789"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4883C1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主持单位</w:t>
            </w:r>
          </w:p>
        </w:tc>
        <w:tc>
          <w:tcPr>
            <w:tcW w:w="1517"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338241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提名单位</w:t>
            </w:r>
          </w:p>
        </w:tc>
        <w:tc>
          <w:tcPr>
            <w:tcW w:w="1451"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26865C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答辩时间</w:t>
            </w:r>
          </w:p>
        </w:tc>
      </w:tr>
      <w:tr w14:paraId="2E676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CD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2</w:t>
            </w:r>
          </w:p>
        </w:tc>
        <w:tc>
          <w:tcPr>
            <w:tcW w:w="7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33A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分子内与分子间协同比例可视化快检技术开发及在宫颈癌诊疗中的应用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84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科技进步奖</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16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一等奖</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41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60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90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11:10-11:50</w:t>
            </w:r>
          </w:p>
        </w:tc>
      </w:tr>
      <w:tr w14:paraId="68150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9F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3</w:t>
            </w:r>
          </w:p>
        </w:tc>
        <w:tc>
          <w:tcPr>
            <w:tcW w:w="7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389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甘草药材质量控制技术体系的创建及示范应用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1B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科技进步奖</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F5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一等奖</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47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46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FC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11:50-12:30</w:t>
            </w:r>
          </w:p>
        </w:tc>
      </w:tr>
      <w:tr w14:paraId="2B9C9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BA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4</w:t>
            </w:r>
          </w:p>
        </w:tc>
        <w:tc>
          <w:tcPr>
            <w:tcW w:w="7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C86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表观遗传调控在食管癌进展中的作用机制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73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自然科学奖</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D0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一等奖或二等奖</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9E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D0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8B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12:30-13:00</w:t>
            </w:r>
          </w:p>
        </w:tc>
      </w:tr>
      <w:tr w14:paraId="5A08D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77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6</w:t>
            </w:r>
          </w:p>
        </w:tc>
        <w:tc>
          <w:tcPr>
            <w:tcW w:w="7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FD3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基于抗肿瘤靶点发现的小分子化合物的设计筛选和作用机制研究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82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科技进步奖</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79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一等奖或二等奖</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BC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54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73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13:30-14:00</w:t>
            </w:r>
          </w:p>
        </w:tc>
      </w:tr>
      <w:tr w14:paraId="2FFDF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28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8</w:t>
            </w:r>
          </w:p>
        </w:tc>
        <w:tc>
          <w:tcPr>
            <w:tcW w:w="7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31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基于荧光探针与谱效结合策略的新疆植物药效应物质高效发现及作用机制研究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C7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自然科学奖</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68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二等奖</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B2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CF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5D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16:00-16:30</w:t>
            </w:r>
          </w:p>
        </w:tc>
      </w:tr>
      <w:tr w14:paraId="299CB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C1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9</w:t>
            </w:r>
          </w:p>
        </w:tc>
        <w:tc>
          <w:tcPr>
            <w:tcW w:w="7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5C5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全身麻醉药靶向中枢核团作用及神经保护新生物学机制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90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自然科学奖</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B46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二等奖</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97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石大一附院</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41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D2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16:30-17:00</w:t>
            </w:r>
          </w:p>
        </w:tc>
      </w:tr>
      <w:tr w14:paraId="01156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CE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cstheme="minorEastAsia"/>
                <w:i w:val="0"/>
                <w:iCs w:val="0"/>
                <w:color w:val="000000"/>
                <w:kern w:val="0"/>
                <w:sz w:val="21"/>
                <w:szCs w:val="21"/>
                <w:u w:val="none"/>
                <w:lang w:val="en-US" w:eastAsia="zh-CN" w:bidi="ar"/>
              </w:rPr>
              <w:t>10</w:t>
            </w:r>
          </w:p>
        </w:tc>
        <w:tc>
          <w:tcPr>
            <w:tcW w:w="7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3AC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新疆特色药用植物药效物质基础研究与开发</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46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科技进步奖</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23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二等奖</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D9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30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DE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17:00-17:30</w:t>
            </w:r>
          </w:p>
        </w:tc>
      </w:tr>
      <w:tr w14:paraId="2E2F9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6A3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12</w:t>
            </w:r>
          </w:p>
        </w:tc>
        <w:tc>
          <w:tcPr>
            <w:tcW w:w="7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5A7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高质量医药科普资源开发及成果应用示范</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61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科技进步奖</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EC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二等奖或三等奖</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41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83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74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18:00-18:30</w:t>
            </w:r>
          </w:p>
        </w:tc>
      </w:tr>
      <w:tr w14:paraId="6C8A2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BC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13</w:t>
            </w:r>
          </w:p>
        </w:tc>
        <w:tc>
          <w:tcPr>
            <w:tcW w:w="7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7B0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NHERF4-SLC26A3在肠道黏膜慢性低度炎症中的作用机制探索</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4D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自然科学奖</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C4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三等奖</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0C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石大一附院</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AE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51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18:30-19:00</w:t>
            </w:r>
          </w:p>
        </w:tc>
      </w:tr>
    </w:tbl>
    <w:p w14:paraId="615BF3F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2024年度兵团科学技术奖评审答辩时间表</w:t>
      </w:r>
    </w:p>
    <w:p w14:paraId="5A5E5529">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default" w:ascii="仿宋_GB2312" w:eastAsia="仿宋_GB2312" w:hAnsiTheme="minorHAnsi" w:cstheme="minorBidi"/>
          <w:color w:val="000000"/>
          <w:kern w:val="0"/>
          <w:sz w:val="32"/>
          <w:szCs w:val="32"/>
          <w:lang w:val="en-US" w:eastAsia="zh-CN" w:bidi="ar-SA"/>
        </w:rPr>
      </w:pPr>
      <w:r>
        <w:rPr>
          <w:rFonts w:hint="eastAsia" w:ascii="仿宋_GB2312" w:eastAsia="仿宋_GB2312" w:hAnsiTheme="minorHAnsi" w:cstheme="minorBidi"/>
          <w:color w:val="000000"/>
          <w:kern w:val="0"/>
          <w:sz w:val="32"/>
          <w:szCs w:val="32"/>
          <w:lang w:val="en-US" w:eastAsia="zh-CN" w:bidi="ar-SA"/>
        </w:rPr>
        <w:t>5月8日（周四） 医药卫生组</w:t>
      </w:r>
      <w:r>
        <w:rPr>
          <w:rFonts w:hint="eastAsia" w:cstheme="minorBidi"/>
          <w:color w:val="000000"/>
          <w:kern w:val="0"/>
          <w:sz w:val="32"/>
          <w:szCs w:val="32"/>
          <w:lang w:val="en-US" w:eastAsia="zh-CN" w:bidi="ar-SA"/>
        </w:rPr>
        <w:t>－</w:t>
      </w:r>
      <w:r>
        <w:rPr>
          <w:rFonts w:hint="eastAsia" w:ascii="仿宋_GB2312" w:eastAsia="仿宋_GB2312" w:hAnsiTheme="minorHAnsi" w:cstheme="minorBidi"/>
          <w:color w:val="000000"/>
          <w:kern w:val="0"/>
          <w:sz w:val="32"/>
          <w:szCs w:val="32"/>
          <w:lang w:val="en-US" w:eastAsia="zh-CN" w:bidi="ar-SA"/>
        </w:rPr>
        <w:t>基础医学与药学领域 第一会议室</w:t>
      </w:r>
    </w:p>
    <w:p w14:paraId="52441CAE">
      <w:pPr>
        <w:rPr>
          <w:rFonts w:hint="eastAsia" w:ascii="黑体" w:hAnsi="黑体" w:eastAsia="黑体" w:cs="黑体"/>
          <w:sz w:val="28"/>
          <w:szCs w:val="28"/>
          <w:lang w:val="en-US" w:eastAsia="zh-CN"/>
        </w:rPr>
      </w:pPr>
    </w:p>
    <w:p w14:paraId="5E007FE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rPr>
      </w:pPr>
    </w:p>
    <w:p w14:paraId="4F812A8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rPr>
      </w:pPr>
    </w:p>
    <w:p w14:paraId="48F8CBF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rPr>
      </w:pPr>
    </w:p>
    <w:p w14:paraId="43253B2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rPr>
      </w:pPr>
    </w:p>
    <w:p w14:paraId="28BA08A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2024年度兵团科学技术奖评审答辩时间表</w:t>
      </w:r>
    </w:p>
    <w:p w14:paraId="187BB2E4">
      <w:pPr>
        <w:pStyle w:val="2"/>
        <w:ind w:firstLine="2880" w:firstLineChars="900"/>
        <w:jc w:val="both"/>
        <w:rPr>
          <w:rFonts w:hint="eastAsia"/>
          <w:lang w:eastAsia="zh-CN"/>
        </w:rPr>
      </w:pPr>
      <w:r>
        <w:rPr>
          <w:rFonts w:hint="eastAsia" w:ascii="仿宋_GB2312" w:eastAsia="仿宋_GB2312" w:hAnsiTheme="minorHAnsi" w:cstheme="minorBidi"/>
          <w:color w:val="000000"/>
          <w:kern w:val="0"/>
          <w:sz w:val="32"/>
          <w:szCs w:val="32"/>
          <w:lang w:val="en-US" w:eastAsia="zh-CN" w:bidi="ar-SA"/>
        </w:rPr>
        <w:t>5月8日（周四） 医药卫生组-临床医学领域 第二会议室</w:t>
      </w:r>
    </w:p>
    <w:tbl>
      <w:tblPr>
        <w:tblStyle w:val="14"/>
        <w:tblpPr w:leftFromText="180" w:rightFromText="180" w:vertAnchor="text" w:horzAnchor="page" w:tblpXSpec="center" w:tblpY="570"/>
        <w:tblOverlap w:val="never"/>
        <w:tblW w:w="163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6"/>
        <w:gridCol w:w="6170"/>
        <w:gridCol w:w="1756"/>
        <w:gridCol w:w="2250"/>
        <w:gridCol w:w="1977"/>
        <w:gridCol w:w="1824"/>
        <w:gridCol w:w="1616"/>
      </w:tblGrid>
      <w:tr w14:paraId="6A354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1"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751D88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兵团</w:t>
            </w:r>
            <w:r>
              <w:rPr>
                <w:rFonts w:hint="eastAsia" w:asciiTheme="minorEastAsia" w:hAnsiTheme="minorEastAsia" w:eastAsiaTheme="minorEastAsia" w:cstheme="minorEastAsia"/>
                <w:i w:val="0"/>
                <w:iCs w:val="0"/>
                <w:color w:val="000000"/>
                <w:kern w:val="0"/>
                <w:sz w:val="21"/>
                <w:szCs w:val="21"/>
                <w:u w:val="none"/>
                <w:lang w:val="en-US" w:eastAsia="zh-CN" w:bidi="ar"/>
              </w:rPr>
              <w:t>序号</w:t>
            </w:r>
          </w:p>
        </w:tc>
        <w:tc>
          <w:tcPr>
            <w:tcW w:w="6170"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2BBC94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项目名称</w:t>
            </w:r>
          </w:p>
        </w:tc>
        <w:tc>
          <w:tcPr>
            <w:tcW w:w="1756"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1CCE28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奖励类别</w:t>
            </w:r>
          </w:p>
        </w:tc>
        <w:tc>
          <w:tcPr>
            <w:tcW w:w="2250"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0045F9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评审等级</w:t>
            </w:r>
          </w:p>
        </w:tc>
        <w:tc>
          <w:tcPr>
            <w:tcW w:w="1977"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68E7EF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主持单位</w:t>
            </w:r>
          </w:p>
        </w:tc>
        <w:tc>
          <w:tcPr>
            <w:tcW w:w="1824"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2703CD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提名单位</w:t>
            </w:r>
          </w:p>
        </w:tc>
        <w:tc>
          <w:tcPr>
            <w:tcW w:w="1616"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79DE52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答辩时间</w:t>
            </w:r>
          </w:p>
        </w:tc>
      </w:tr>
      <w:tr w14:paraId="6CCBB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75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D54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精神心理疾病发病机制与防治体系构建的综合研究</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BE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科技进步奖</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28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一等奖</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99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石大一附院</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97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27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10:30-11:10</w:t>
            </w:r>
          </w:p>
        </w:tc>
      </w:tr>
      <w:tr w14:paraId="3F018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E0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cstheme="minorEastAsia"/>
                <w:i w:val="0"/>
                <w:iCs w:val="0"/>
                <w:color w:val="000000"/>
                <w:sz w:val="21"/>
                <w:szCs w:val="21"/>
                <w:u w:val="none"/>
                <w:lang w:val="en-US" w:eastAsia="zh-CN"/>
              </w:rPr>
              <w:t>3</w:t>
            </w:r>
          </w:p>
        </w:tc>
        <w:tc>
          <w:tcPr>
            <w:tcW w:w="6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A1E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南疆人群心血管疾病预测和分级干预适宜技术推广应用</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90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科技进步奖</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42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二等奖</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17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0E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B6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11:40-12:10</w:t>
            </w:r>
          </w:p>
        </w:tc>
      </w:tr>
      <w:tr w14:paraId="6C18A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76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4</w:t>
            </w:r>
          </w:p>
        </w:tc>
        <w:tc>
          <w:tcPr>
            <w:tcW w:w="6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90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心力衰竭损伤机制研究及GDMT规范诊治体系在基层的示范应用</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D5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科技进步奖</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D0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二等奖或三等奖</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CD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石大一附院</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1E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76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12:10-12:40</w:t>
            </w:r>
          </w:p>
        </w:tc>
      </w:tr>
      <w:tr w14:paraId="4E1E6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93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5</w:t>
            </w:r>
          </w:p>
        </w:tc>
        <w:tc>
          <w:tcPr>
            <w:tcW w:w="6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7A9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兵团脑卒中防治技术推广示范及卒中后脑损伤机制研究</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7A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科技进步奖</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86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二等奖或三等奖</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B2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石大一附院</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1A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FE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12:40-13:10</w:t>
            </w:r>
          </w:p>
        </w:tc>
      </w:tr>
      <w:tr w14:paraId="1CE0A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6A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1</w:t>
            </w: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BB3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纤维支气管镜在儿童大叶性肺炎诊疗中的应用及示范推广</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D2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科技进步奖</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35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三等奖</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A1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石大一附院</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0A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D3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19:00-19:30</w:t>
            </w:r>
          </w:p>
        </w:tc>
      </w:tr>
    </w:tbl>
    <w:p w14:paraId="682F9704">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default" w:ascii="仿宋_GB2312" w:eastAsia="仿宋_GB2312" w:hAnsiTheme="minorHAnsi" w:cstheme="minorBidi"/>
          <w:color w:val="000000"/>
          <w:kern w:val="0"/>
          <w:sz w:val="32"/>
          <w:szCs w:val="32"/>
          <w:lang w:val="en-US" w:eastAsia="zh-CN" w:bidi="ar-SA"/>
        </w:rPr>
      </w:pPr>
    </w:p>
    <w:p w14:paraId="6D9E53EF">
      <w:pPr>
        <w:pStyle w:val="2"/>
        <w:rPr>
          <w:rFonts w:hint="eastAsia" w:ascii="黑体" w:hAnsi="黑体" w:eastAsia="黑体" w:cs="黑体"/>
          <w:sz w:val="28"/>
          <w:szCs w:val="28"/>
          <w:lang w:val="en-US" w:eastAsia="zh-CN"/>
        </w:rPr>
      </w:pPr>
    </w:p>
    <w:p w14:paraId="407602B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rPr>
      </w:pPr>
    </w:p>
    <w:p w14:paraId="3902899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rPr>
      </w:pPr>
    </w:p>
    <w:p w14:paraId="3ABB5DD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rPr>
      </w:pPr>
    </w:p>
    <w:p w14:paraId="3F2AE9C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rPr>
      </w:pPr>
    </w:p>
    <w:p w14:paraId="5A0082C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rPr>
      </w:pPr>
    </w:p>
    <w:p w14:paraId="2E76D27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2024年度兵团科学技术奖评审答辩时间表</w:t>
      </w:r>
    </w:p>
    <w:p w14:paraId="6324BBF9">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lang w:eastAsia="zh-CN"/>
        </w:rPr>
      </w:pPr>
      <w:r>
        <w:rPr>
          <w:rFonts w:hint="eastAsia" w:ascii="仿宋_GB2312" w:eastAsia="仿宋_GB2312" w:hAnsiTheme="minorHAnsi" w:cstheme="minorBidi"/>
          <w:color w:val="000000"/>
          <w:kern w:val="0"/>
          <w:sz w:val="32"/>
          <w:szCs w:val="32"/>
          <w:lang w:val="en-US" w:eastAsia="zh-CN" w:bidi="ar-SA"/>
        </w:rPr>
        <w:t>5月9日（周五） 养殖业组 第一会议室</w:t>
      </w:r>
    </w:p>
    <w:tbl>
      <w:tblPr>
        <w:tblStyle w:val="14"/>
        <w:tblpPr w:leftFromText="180" w:rightFromText="180" w:vertAnchor="text" w:horzAnchor="page" w:tblpXSpec="center" w:tblpY="570"/>
        <w:tblOverlap w:val="never"/>
        <w:tblW w:w="163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6"/>
        <w:gridCol w:w="6494"/>
        <w:gridCol w:w="1432"/>
        <w:gridCol w:w="2250"/>
        <w:gridCol w:w="1977"/>
        <w:gridCol w:w="1824"/>
        <w:gridCol w:w="1616"/>
      </w:tblGrid>
      <w:tr w14:paraId="54B51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48942F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兵团</w:t>
            </w:r>
            <w:r>
              <w:rPr>
                <w:rFonts w:hint="eastAsia" w:asciiTheme="minorEastAsia" w:hAnsiTheme="minorEastAsia" w:eastAsiaTheme="minorEastAsia" w:cstheme="minorEastAsia"/>
                <w:i w:val="0"/>
                <w:iCs w:val="0"/>
                <w:color w:val="000000"/>
                <w:kern w:val="0"/>
                <w:sz w:val="21"/>
                <w:szCs w:val="21"/>
                <w:u w:val="none"/>
                <w:lang w:val="en-US" w:eastAsia="zh-CN" w:bidi="ar"/>
              </w:rPr>
              <w:t>序号</w:t>
            </w:r>
          </w:p>
        </w:tc>
        <w:tc>
          <w:tcPr>
            <w:tcW w:w="6494"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0DB684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项目名称</w:t>
            </w:r>
          </w:p>
        </w:tc>
        <w:tc>
          <w:tcPr>
            <w:tcW w:w="1432"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490419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奖励类别</w:t>
            </w:r>
          </w:p>
        </w:tc>
        <w:tc>
          <w:tcPr>
            <w:tcW w:w="2250"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5B0339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评审等级</w:t>
            </w:r>
          </w:p>
        </w:tc>
        <w:tc>
          <w:tcPr>
            <w:tcW w:w="1977"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56A505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主持单位</w:t>
            </w:r>
          </w:p>
        </w:tc>
        <w:tc>
          <w:tcPr>
            <w:tcW w:w="1824"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66B52B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提名单位</w:t>
            </w:r>
          </w:p>
        </w:tc>
        <w:tc>
          <w:tcPr>
            <w:tcW w:w="1616"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2352F4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答辩时间</w:t>
            </w:r>
          </w:p>
        </w:tc>
      </w:tr>
      <w:tr w14:paraId="5C55B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A8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CF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生鲜乳病原微生物检测与奶业信息化监管关键技术创新与应用</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39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科技进步奖</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5A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一等奖</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38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20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DF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11:00-11:40</w:t>
            </w:r>
          </w:p>
        </w:tc>
      </w:tr>
      <w:tr w14:paraId="51542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3B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1F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新疆地区不同秋眠级紫花苜蓿高效配置及高产栽培技术集成与示范</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1A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科技进步奖</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05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一等奖</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99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64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AC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11:40-12:20</w:t>
            </w:r>
          </w:p>
        </w:tc>
      </w:tr>
      <w:tr w14:paraId="0615A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1C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5</w:t>
            </w:r>
          </w:p>
        </w:tc>
        <w:tc>
          <w:tcPr>
            <w:tcW w:w="6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9D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牛病毒性腹泻病毒</w:t>
            </w: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BVDV</w:t>
            </w: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致病机制与抗感染研究</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C4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自然科学奖</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FB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一等奖或二等奖</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1B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0D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63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13:20-13:50</w:t>
            </w:r>
          </w:p>
        </w:tc>
      </w:tr>
      <w:tr w14:paraId="4E05C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7A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7</w:t>
            </w:r>
          </w:p>
        </w:tc>
        <w:tc>
          <w:tcPr>
            <w:tcW w:w="6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5887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两种重要食源菌的耐药性与适应性/毒力耦联机制</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7D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自然科学奖</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00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一等奖或二等奖</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EC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A1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62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15:30-16:00</w:t>
            </w:r>
          </w:p>
        </w:tc>
      </w:tr>
    </w:tbl>
    <w:p w14:paraId="647582B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rPr>
      </w:pPr>
    </w:p>
    <w:p w14:paraId="61E36BB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2024年度兵团科学技术奖评审答辩时间表</w:t>
      </w:r>
    </w:p>
    <w:p w14:paraId="6281F007">
      <w:pPr>
        <w:pStyle w:val="6"/>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仿宋_GB2312" w:eastAsia="仿宋_GB2312" w:cstheme="minorBidi"/>
          <w:color w:val="000000"/>
          <w:kern w:val="0"/>
          <w:sz w:val="32"/>
          <w:szCs w:val="32"/>
          <w:lang w:val="en-US" w:eastAsia="zh-CN" w:bidi="ar-SA"/>
        </w:rPr>
      </w:pPr>
      <w:r>
        <w:rPr>
          <w:rFonts w:hint="eastAsia" w:ascii="仿宋_GB2312" w:eastAsia="仿宋_GB2312" w:cstheme="minorBidi"/>
          <w:color w:val="000000"/>
          <w:kern w:val="0"/>
          <w:sz w:val="32"/>
          <w:szCs w:val="32"/>
          <w:lang w:val="en-US" w:eastAsia="zh-CN" w:bidi="ar-SA"/>
        </w:rPr>
        <w:t>5月9日（周五） 工业组－建筑与工程领域 第二会议室</w:t>
      </w:r>
    </w:p>
    <w:tbl>
      <w:tblPr>
        <w:tblStyle w:val="14"/>
        <w:tblpPr w:leftFromText="180" w:rightFromText="180" w:vertAnchor="text" w:horzAnchor="page" w:tblpXSpec="center" w:tblpY="268"/>
        <w:tblOverlap w:val="never"/>
        <w:tblW w:w="163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6427"/>
        <w:gridCol w:w="1329"/>
        <w:gridCol w:w="1705"/>
        <w:gridCol w:w="3289"/>
        <w:gridCol w:w="1495"/>
        <w:gridCol w:w="1451"/>
      </w:tblGrid>
      <w:tr w14:paraId="3296F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exac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143BFF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兵团</w:t>
            </w:r>
            <w:r>
              <w:rPr>
                <w:rFonts w:hint="eastAsia" w:asciiTheme="minorEastAsia" w:hAnsiTheme="minorEastAsia" w:eastAsiaTheme="minorEastAsia" w:cstheme="minorEastAsia"/>
                <w:i w:val="0"/>
                <w:iCs w:val="0"/>
                <w:color w:val="000000"/>
                <w:kern w:val="0"/>
                <w:sz w:val="21"/>
                <w:szCs w:val="21"/>
                <w:u w:val="none"/>
                <w:lang w:val="en-US" w:eastAsia="zh-CN" w:bidi="ar"/>
              </w:rPr>
              <w:t>序号</w:t>
            </w:r>
          </w:p>
        </w:tc>
        <w:tc>
          <w:tcPr>
            <w:tcW w:w="6427"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243E46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项目名称</w:t>
            </w:r>
          </w:p>
        </w:tc>
        <w:tc>
          <w:tcPr>
            <w:tcW w:w="1329"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66AE22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奖励类别</w:t>
            </w:r>
          </w:p>
        </w:tc>
        <w:tc>
          <w:tcPr>
            <w:tcW w:w="1705"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2D0F5A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评审等级</w:t>
            </w:r>
          </w:p>
        </w:tc>
        <w:tc>
          <w:tcPr>
            <w:tcW w:w="3289"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05C009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主持单位</w:t>
            </w:r>
          </w:p>
        </w:tc>
        <w:tc>
          <w:tcPr>
            <w:tcW w:w="1495"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54A2B4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提名单位</w:t>
            </w:r>
          </w:p>
        </w:tc>
        <w:tc>
          <w:tcPr>
            <w:tcW w:w="1451"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0A7976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答辩时间</w:t>
            </w:r>
          </w:p>
        </w:tc>
      </w:tr>
      <w:tr w14:paraId="11B6D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72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2</w:t>
            </w:r>
          </w:p>
        </w:tc>
        <w:tc>
          <w:tcPr>
            <w:tcW w:w="6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FAD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地震-冻融耦合效应下库岸坡体与坝体岩土材料跨尺度破坏理论</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A4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自然科学奖</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5B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一等奖或二等奖</w:t>
            </w: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1D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39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C5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11:40-12:10</w:t>
            </w:r>
          </w:p>
        </w:tc>
      </w:tr>
      <w:tr w14:paraId="7354F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D0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7</w:t>
            </w:r>
          </w:p>
        </w:tc>
        <w:tc>
          <w:tcPr>
            <w:tcW w:w="6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04B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基于合理破坏模式控制的低多层民居抗震理论研究与创新实践</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C1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自然科学奖</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E3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二等奖</w:t>
            </w: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84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1A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F8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15:30-16:00</w:t>
            </w:r>
          </w:p>
        </w:tc>
      </w:tr>
      <w:tr w14:paraId="0F302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78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8</w:t>
            </w:r>
          </w:p>
        </w:tc>
        <w:tc>
          <w:tcPr>
            <w:tcW w:w="6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B32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基于工业固废油页岩废渣、钢渣的公路路基性能提升关键技术及应用</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F2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科技进步奖</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5E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二等奖</w:t>
            </w: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F3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0F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53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16:00-16:30</w:t>
            </w:r>
          </w:p>
        </w:tc>
      </w:tr>
      <w:tr w14:paraId="6272B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9F4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9</w:t>
            </w:r>
          </w:p>
        </w:tc>
        <w:tc>
          <w:tcPr>
            <w:tcW w:w="6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081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长距离输水管道消力井装置关键技术优化与应用</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87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科技进步奖</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12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二等奖</w:t>
            </w: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C1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15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78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16:30-17:00</w:t>
            </w:r>
          </w:p>
        </w:tc>
      </w:tr>
    </w:tbl>
    <w:p w14:paraId="3972615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rPr>
      </w:pPr>
    </w:p>
    <w:p w14:paraId="7B03A3A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2024年度兵团科学技术奖评审答辩时间表</w:t>
      </w:r>
    </w:p>
    <w:p w14:paraId="778D49D4">
      <w:pPr>
        <w:pStyle w:val="2"/>
        <w:keepNext w:val="0"/>
        <w:keepLines w:val="0"/>
        <w:pageBreakBefore w:val="0"/>
        <w:kinsoku/>
        <w:wordWrap/>
        <w:overflowPunct/>
        <w:topLinePunct w:val="0"/>
        <w:autoSpaceDE/>
        <w:autoSpaceDN/>
        <w:bidi w:val="0"/>
        <w:adjustRightInd/>
        <w:snapToGrid/>
        <w:spacing w:line="480" w:lineRule="auto"/>
        <w:ind w:firstLine="2560" w:firstLineChars="800"/>
        <w:rPr>
          <w:rFonts w:hint="eastAsia"/>
          <w:lang w:eastAsia="zh-CN"/>
        </w:rPr>
      </w:pPr>
      <w:r>
        <w:rPr>
          <w:rFonts w:hint="eastAsia" w:ascii="仿宋_GB2312" w:eastAsia="仿宋_GB2312" w:cstheme="minorBidi"/>
          <w:color w:val="000000"/>
          <w:kern w:val="0"/>
          <w:sz w:val="32"/>
          <w:szCs w:val="32"/>
          <w:lang w:val="en-US" w:eastAsia="zh-CN" w:bidi="ar-SA"/>
        </w:rPr>
        <w:t>5月10日（周六） 工业组</w:t>
      </w:r>
      <w:r>
        <w:rPr>
          <w:rFonts w:hint="eastAsia" w:cstheme="minorBidi"/>
          <w:color w:val="000000"/>
          <w:kern w:val="0"/>
          <w:sz w:val="32"/>
          <w:szCs w:val="32"/>
          <w:lang w:val="en-US" w:eastAsia="zh-CN" w:bidi="ar-SA"/>
        </w:rPr>
        <w:t>－</w:t>
      </w:r>
      <w:r>
        <w:rPr>
          <w:rFonts w:hint="eastAsia" w:ascii="仿宋_GB2312" w:eastAsia="仿宋_GB2312" w:cstheme="minorBidi"/>
          <w:color w:val="000000"/>
          <w:kern w:val="0"/>
          <w:sz w:val="32"/>
          <w:szCs w:val="32"/>
          <w:lang w:val="en-US" w:eastAsia="zh-CN" w:bidi="ar-SA"/>
        </w:rPr>
        <w:t>化学材料领域 第一会议室 上午</w:t>
      </w:r>
    </w:p>
    <w:tbl>
      <w:tblPr>
        <w:tblStyle w:val="14"/>
        <w:tblpPr w:leftFromText="180" w:rightFromText="180" w:vertAnchor="text" w:horzAnchor="page" w:tblpXSpec="center" w:tblpY="835"/>
        <w:tblOverlap w:val="never"/>
        <w:tblW w:w="163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6"/>
        <w:gridCol w:w="6591"/>
        <w:gridCol w:w="1330"/>
        <w:gridCol w:w="1704"/>
        <w:gridCol w:w="2762"/>
        <w:gridCol w:w="1755"/>
        <w:gridCol w:w="1451"/>
      </w:tblGrid>
      <w:tr w14:paraId="2BADC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504997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兵团序号</w:t>
            </w:r>
          </w:p>
        </w:tc>
        <w:tc>
          <w:tcPr>
            <w:tcW w:w="6591"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4D6FC8D7">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项目名称</w:t>
            </w:r>
          </w:p>
        </w:tc>
        <w:tc>
          <w:tcPr>
            <w:tcW w:w="1330"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4DE672E6">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奖励类别</w:t>
            </w:r>
          </w:p>
        </w:tc>
        <w:tc>
          <w:tcPr>
            <w:tcW w:w="1704"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2C736641">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评审等级</w:t>
            </w:r>
          </w:p>
        </w:tc>
        <w:tc>
          <w:tcPr>
            <w:tcW w:w="2762"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50538A25">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主持单位</w:t>
            </w:r>
          </w:p>
        </w:tc>
        <w:tc>
          <w:tcPr>
            <w:tcW w:w="1755"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58F0446D">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提名单位</w:t>
            </w:r>
          </w:p>
        </w:tc>
        <w:tc>
          <w:tcPr>
            <w:tcW w:w="1451"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403571D3">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答辩时间</w:t>
            </w:r>
          </w:p>
        </w:tc>
      </w:tr>
      <w:tr w14:paraId="15878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1FD9">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4</w:t>
            </w:r>
          </w:p>
        </w:tc>
        <w:tc>
          <w:tcPr>
            <w:tcW w:w="6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00BE">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生物质基功能吸附材料的设计制备及其污染物高效脱除的科学基础</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2766">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自然科学奖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456C">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二等奖</w:t>
            </w: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EA31">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2006">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6350">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12:30-13:00</w:t>
            </w:r>
          </w:p>
        </w:tc>
      </w:tr>
      <w:tr w14:paraId="35244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CAF1">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5</w:t>
            </w:r>
          </w:p>
        </w:tc>
        <w:tc>
          <w:tcPr>
            <w:tcW w:w="6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5D23">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基于空p轨道效应的新型有机硼化学反应的研究</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0BE3">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自然科学奖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5B8E">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二等奖</w:t>
            </w: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AF4A">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C9D9">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2EDE2">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13:00-13:30</w:t>
            </w:r>
          </w:p>
        </w:tc>
      </w:tr>
      <w:tr w14:paraId="07D0C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E75C">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6</w:t>
            </w:r>
          </w:p>
        </w:tc>
        <w:tc>
          <w:tcPr>
            <w:tcW w:w="6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FAD0">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乙炔氢氯化反应钌基催化剂分子设计与可控构筑机制研究</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5B1B">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自然科学奖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F933">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一等奖或二等奖</w:t>
            </w: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6CAC">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C6D1">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1359">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13:30-14:00</w:t>
            </w:r>
          </w:p>
        </w:tc>
      </w:tr>
      <w:tr w14:paraId="752E9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7F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7</w:t>
            </w:r>
          </w:p>
        </w:tc>
        <w:tc>
          <w:tcPr>
            <w:tcW w:w="6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EE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烯、炔等不饱和化合物选择性转化及反应机理研究</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19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自然科学奖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2D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一等奖或二等奖</w:t>
            </w: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46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04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6E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14:00-14:30</w:t>
            </w:r>
          </w:p>
        </w:tc>
      </w:tr>
      <w:tr w14:paraId="16886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74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8</w:t>
            </w:r>
          </w:p>
        </w:tc>
        <w:tc>
          <w:tcPr>
            <w:tcW w:w="6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136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芳烃侧链选择性氧化合成醛、酮绿色新方法</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0C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自然科学奖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D2D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三等奖</w:t>
            </w: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74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07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B5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14:30-15:00</w:t>
            </w:r>
          </w:p>
        </w:tc>
      </w:tr>
    </w:tbl>
    <w:p w14:paraId="6FC4CB2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小标宋简体" w:hAnsi="方正小标宋简体" w:eastAsia="方正小标宋简体" w:cs="方正小标宋简体"/>
          <w:sz w:val="44"/>
          <w:szCs w:val="44"/>
        </w:rPr>
      </w:pPr>
    </w:p>
    <w:p w14:paraId="612E915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rPr>
      </w:pPr>
    </w:p>
    <w:p w14:paraId="41AA8FB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rPr>
      </w:pPr>
    </w:p>
    <w:p w14:paraId="7EB09EA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rPr>
      </w:pPr>
    </w:p>
    <w:p w14:paraId="037BCF9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rPr>
      </w:pPr>
    </w:p>
    <w:p w14:paraId="11B5A33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2024年度兵团科学技术奖评审答辩时间表</w:t>
      </w:r>
    </w:p>
    <w:tbl>
      <w:tblPr>
        <w:tblStyle w:val="14"/>
        <w:tblpPr w:leftFromText="180" w:rightFromText="180" w:vertAnchor="text" w:horzAnchor="page" w:tblpXSpec="center" w:tblpY="835"/>
        <w:tblOverlap w:val="never"/>
        <w:tblW w:w="163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6"/>
        <w:gridCol w:w="6557"/>
        <w:gridCol w:w="1364"/>
        <w:gridCol w:w="1704"/>
        <w:gridCol w:w="2796"/>
        <w:gridCol w:w="1721"/>
        <w:gridCol w:w="1451"/>
      </w:tblGrid>
      <w:tr w14:paraId="0DA06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03FB73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兵团</w:t>
            </w:r>
            <w:r>
              <w:rPr>
                <w:rFonts w:hint="eastAsia" w:asciiTheme="minorEastAsia" w:hAnsiTheme="minorEastAsia" w:eastAsiaTheme="minorEastAsia" w:cstheme="minorEastAsia"/>
                <w:i w:val="0"/>
                <w:iCs w:val="0"/>
                <w:color w:val="000000"/>
                <w:kern w:val="0"/>
                <w:sz w:val="21"/>
                <w:szCs w:val="21"/>
                <w:u w:val="none"/>
                <w:lang w:val="en-US" w:eastAsia="zh-CN" w:bidi="ar"/>
              </w:rPr>
              <w:t>序号</w:t>
            </w:r>
          </w:p>
        </w:tc>
        <w:tc>
          <w:tcPr>
            <w:tcW w:w="6557"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761A03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项目名称</w:t>
            </w:r>
          </w:p>
        </w:tc>
        <w:tc>
          <w:tcPr>
            <w:tcW w:w="1364"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630595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奖励类别</w:t>
            </w:r>
          </w:p>
        </w:tc>
        <w:tc>
          <w:tcPr>
            <w:tcW w:w="1704"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4214E3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评审等级</w:t>
            </w:r>
          </w:p>
        </w:tc>
        <w:tc>
          <w:tcPr>
            <w:tcW w:w="2796"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65BFC2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主持单位</w:t>
            </w:r>
          </w:p>
        </w:tc>
        <w:tc>
          <w:tcPr>
            <w:tcW w:w="1721"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0D857B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提名单位</w:t>
            </w:r>
          </w:p>
        </w:tc>
        <w:tc>
          <w:tcPr>
            <w:tcW w:w="1451"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76A738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答辩时间</w:t>
            </w:r>
          </w:p>
        </w:tc>
      </w:tr>
      <w:tr w14:paraId="057D2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71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4</w:t>
            </w:r>
          </w:p>
        </w:tc>
        <w:tc>
          <w:tcPr>
            <w:tcW w:w="6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3E76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新疆动物原奶乳酸菌资源挖掘及优良菌株关键技术的研发与应用示范</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DE3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科技进步奖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34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一等奖或二等奖</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FE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3B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48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17:10-17:40</w:t>
            </w:r>
          </w:p>
        </w:tc>
      </w:tr>
      <w:tr w14:paraId="14AD6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35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5</w:t>
            </w:r>
          </w:p>
        </w:tc>
        <w:tc>
          <w:tcPr>
            <w:tcW w:w="6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18F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基于国家粮油战略安全油莎豆高产与综合利用关键技术与示范应用</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A3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科技进步奖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3E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一等奖或二等奖</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D1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6E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F5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17:40-18:10</w:t>
            </w:r>
          </w:p>
        </w:tc>
      </w:tr>
      <w:tr w14:paraId="5D64B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AD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6</w:t>
            </w:r>
          </w:p>
        </w:tc>
        <w:tc>
          <w:tcPr>
            <w:tcW w:w="6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2C3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食药农产品太阳能高效低碳干燥技术装备及产业化应用</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BC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科技进步奖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4A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一等奖或二等奖</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F5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CB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50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18:10-18:40</w:t>
            </w:r>
          </w:p>
        </w:tc>
      </w:tr>
    </w:tbl>
    <w:p w14:paraId="7988E352">
      <w:pPr>
        <w:pStyle w:val="6"/>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仿宋_GB2312" w:eastAsia="仿宋_GB2312" w:cstheme="minorBidi"/>
          <w:color w:val="000000"/>
          <w:kern w:val="0"/>
          <w:sz w:val="32"/>
          <w:szCs w:val="32"/>
          <w:lang w:val="en-US" w:eastAsia="zh-CN" w:bidi="ar-SA"/>
        </w:rPr>
      </w:pPr>
      <w:r>
        <w:rPr>
          <w:rFonts w:hint="eastAsia" w:ascii="仿宋_GB2312" w:eastAsia="仿宋_GB2312" w:cstheme="minorBidi"/>
          <w:color w:val="000000"/>
          <w:kern w:val="0"/>
          <w:sz w:val="32"/>
          <w:szCs w:val="32"/>
          <w:lang w:val="en-US" w:eastAsia="zh-CN" w:bidi="ar-SA"/>
        </w:rPr>
        <w:t>5月10日（周六） 工业组－农产品、食品加工领域 第一会议室 下午</w:t>
      </w:r>
    </w:p>
    <w:p w14:paraId="2CDD1938">
      <w:pPr>
        <w:pStyle w:val="6"/>
        <w:rPr>
          <w:rFonts w:hint="eastAsia" w:ascii="黑体" w:hAnsi="黑体" w:eastAsia="黑体" w:cs="黑体"/>
          <w:sz w:val="28"/>
          <w:szCs w:val="28"/>
          <w:lang w:val="en-US" w:eastAsia="zh-CN"/>
        </w:rPr>
      </w:pPr>
    </w:p>
    <w:p w14:paraId="55CADC4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rPr>
      </w:pPr>
    </w:p>
    <w:p w14:paraId="07B8236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2024年度兵团科学技术奖评审答辩时间表</w:t>
      </w:r>
    </w:p>
    <w:p w14:paraId="1D9A39C5">
      <w:pPr>
        <w:pStyle w:val="6"/>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lang w:eastAsia="zh-CN"/>
        </w:rPr>
      </w:pPr>
      <w:r>
        <w:rPr>
          <w:rFonts w:hint="eastAsia" w:ascii="仿宋_GB2312" w:eastAsia="仿宋_GB2312" w:cstheme="minorBidi"/>
          <w:color w:val="000000"/>
          <w:kern w:val="0"/>
          <w:sz w:val="32"/>
          <w:szCs w:val="32"/>
          <w:lang w:val="en-US" w:eastAsia="zh-CN" w:bidi="ar-SA"/>
        </w:rPr>
        <w:t>5月10日（周六） 工业组－机械装备领域 第二会议室</w:t>
      </w:r>
    </w:p>
    <w:tbl>
      <w:tblPr>
        <w:tblStyle w:val="14"/>
        <w:tblpPr w:leftFromText="180" w:rightFromText="180" w:vertAnchor="text" w:horzAnchor="page" w:tblpXSpec="center" w:tblpY="570"/>
        <w:tblOverlap w:val="never"/>
        <w:tblW w:w="163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6"/>
        <w:gridCol w:w="5795"/>
        <w:gridCol w:w="1330"/>
        <w:gridCol w:w="1755"/>
        <w:gridCol w:w="3597"/>
        <w:gridCol w:w="1722"/>
        <w:gridCol w:w="1394"/>
      </w:tblGrid>
      <w:tr w14:paraId="299FF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1"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4DFEB6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兵团</w:t>
            </w:r>
            <w:r>
              <w:rPr>
                <w:rFonts w:hint="eastAsia" w:asciiTheme="minorEastAsia" w:hAnsiTheme="minorEastAsia" w:eastAsiaTheme="minorEastAsia" w:cstheme="minorEastAsia"/>
                <w:i w:val="0"/>
                <w:iCs w:val="0"/>
                <w:color w:val="000000"/>
                <w:kern w:val="0"/>
                <w:sz w:val="21"/>
                <w:szCs w:val="21"/>
                <w:u w:val="none"/>
                <w:lang w:val="en-US" w:eastAsia="zh-CN" w:bidi="ar"/>
              </w:rPr>
              <w:t>序号</w:t>
            </w:r>
          </w:p>
        </w:tc>
        <w:tc>
          <w:tcPr>
            <w:tcW w:w="5795"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7BBB50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项目名称</w:t>
            </w:r>
          </w:p>
        </w:tc>
        <w:tc>
          <w:tcPr>
            <w:tcW w:w="1330"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4E7472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奖励类别</w:t>
            </w:r>
          </w:p>
        </w:tc>
        <w:tc>
          <w:tcPr>
            <w:tcW w:w="1755"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556CCA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评审等级</w:t>
            </w:r>
          </w:p>
        </w:tc>
        <w:tc>
          <w:tcPr>
            <w:tcW w:w="3597"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74794E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主持单位</w:t>
            </w:r>
          </w:p>
        </w:tc>
        <w:tc>
          <w:tcPr>
            <w:tcW w:w="1722"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7B33C8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提名单位</w:t>
            </w:r>
          </w:p>
        </w:tc>
        <w:tc>
          <w:tcPr>
            <w:tcW w:w="1394"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257685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答辩时间</w:t>
            </w:r>
          </w:p>
        </w:tc>
      </w:tr>
      <w:tr w14:paraId="6DE86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75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2</w:t>
            </w:r>
          </w:p>
        </w:tc>
        <w:tc>
          <w:tcPr>
            <w:tcW w:w="5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B45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农田残膜高效清杂回收关键技术与装备</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9C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技术发明奖</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ED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一等奖</w:t>
            </w:r>
          </w:p>
        </w:tc>
        <w:tc>
          <w:tcPr>
            <w:tcW w:w="3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A3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FD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9E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11:10-11:50</w:t>
            </w:r>
          </w:p>
        </w:tc>
      </w:tr>
      <w:tr w14:paraId="6F8A4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C6D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cstheme="minorEastAsia"/>
                <w:i w:val="0"/>
                <w:iCs w:val="0"/>
                <w:color w:val="000000"/>
                <w:kern w:val="0"/>
                <w:sz w:val="21"/>
                <w:szCs w:val="21"/>
                <w:u w:val="none"/>
                <w:lang w:val="en-US" w:eastAsia="zh-CN" w:bidi="ar"/>
              </w:rPr>
              <w:t>8</w:t>
            </w:r>
          </w:p>
        </w:tc>
        <w:tc>
          <w:tcPr>
            <w:tcW w:w="5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040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固溶/液态肥精准施肥成套技术及装备研发与应用示范</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37A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科技进步奖</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1C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一等奖或二等奖</w:t>
            </w:r>
          </w:p>
        </w:tc>
        <w:tc>
          <w:tcPr>
            <w:tcW w:w="3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1F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4E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83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16:00-16:30</w:t>
            </w:r>
          </w:p>
        </w:tc>
      </w:tr>
      <w:tr w14:paraId="004E8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B3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cstheme="minorEastAsia"/>
                <w:i w:val="0"/>
                <w:iCs w:val="0"/>
                <w:color w:val="000000"/>
                <w:kern w:val="0"/>
                <w:sz w:val="21"/>
                <w:szCs w:val="21"/>
                <w:u w:val="none"/>
                <w:lang w:val="en-US" w:eastAsia="zh-CN" w:bidi="ar"/>
              </w:rPr>
              <w:t>10</w:t>
            </w:r>
          </w:p>
        </w:tc>
        <w:tc>
          <w:tcPr>
            <w:tcW w:w="5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7D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埋土防寒区葡萄刷式清土机械装备创制与应用</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1E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技术发明奖</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3F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二等奖</w:t>
            </w:r>
          </w:p>
        </w:tc>
        <w:tc>
          <w:tcPr>
            <w:tcW w:w="3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47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29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90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17:00-17:30</w:t>
            </w:r>
          </w:p>
        </w:tc>
      </w:tr>
    </w:tbl>
    <w:p w14:paraId="6470CFD4">
      <w:pPr>
        <w:pStyle w:val="4"/>
        <w:rPr>
          <w:rFonts w:hint="default" w:ascii="黑体" w:hAnsi="黑体" w:eastAsia="黑体" w:cs="黑体"/>
          <w:sz w:val="28"/>
          <w:szCs w:val="28"/>
          <w:lang w:val="en-US" w:eastAsia="zh-CN"/>
        </w:rPr>
      </w:pPr>
    </w:p>
    <w:p w14:paraId="3C842D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2024年度兵团科学技术奖评审答辩时间表</w:t>
      </w:r>
    </w:p>
    <w:tbl>
      <w:tblPr>
        <w:tblStyle w:val="14"/>
        <w:tblpPr w:leftFromText="180" w:rightFromText="180" w:vertAnchor="text" w:horzAnchor="page" w:tblpXSpec="center" w:tblpY="570"/>
        <w:tblOverlap w:val="never"/>
        <w:tblW w:w="163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6"/>
        <w:gridCol w:w="5795"/>
        <w:gridCol w:w="1330"/>
        <w:gridCol w:w="1755"/>
        <w:gridCol w:w="3205"/>
        <w:gridCol w:w="1909"/>
        <w:gridCol w:w="1599"/>
      </w:tblGrid>
      <w:tr w14:paraId="31546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07C6B5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兵团</w:t>
            </w:r>
            <w:r>
              <w:rPr>
                <w:rFonts w:hint="eastAsia" w:asciiTheme="minorEastAsia" w:hAnsiTheme="minorEastAsia" w:eastAsiaTheme="minorEastAsia" w:cstheme="minorEastAsia"/>
                <w:i w:val="0"/>
                <w:iCs w:val="0"/>
                <w:color w:val="000000"/>
                <w:kern w:val="0"/>
                <w:sz w:val="21"/>
                <w:szCs w:val="21"/>
                <w:u w:val="none"/>
                <w:lang w:val="en-US" w:eastAsia="zh-CN" w:bidi="ar"/>
              </w:rPr>
              <w:t>序号</w:t>
            </w:r>
          </w:p>
        </w:tc>
        <w:tc>
          <w:tcPr>
            <w:tcW w:w="5795"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171831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项目名称</w:t>
            </w:r>
          </w:p>
        </w:tc>
        <w:tc>
          <w:tcPr>
            <w:tcW w:w="1330"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098FEF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奖励类别</w:t>
            </w:r>
          </w:p>
        </w:tc>
        <w:tc>
          <w:tcPr>
            <w:tcW w:w="1755"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340513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评审等级</w:t>
            </w:r>
          </w:p>
        </w:tc>
        <w:tc>
          <w:tcPr>
            <w:tcW w:w="3205"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5E0477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主持单位</w:t>
            </w:r>
          </w:p>
        </w:tc>
        <w:tc>
          <w:tcPr>
            <w:tcW w:w="1909"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5D9FC7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提名单位</w:t>
            </w:r>
          </w:p>
        </w:tc>
        <w:tc>
          <w:tcPr>
            <w:tcW w:w="1599"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5ECDB3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答辩时间</w:t>
            </w:r>
          </w:p>
        </w:tc>
      </w:tr>
      <w:tr w14:paraId="66419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3D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cstheme="minorEastAsia"/>
                <w:i w:val="0"/>
                <w:iCs w:val="0"/>
                <w:color w:val="000000"/>
                <w:sz w:val="21"/>
                <w:szCs w:val="21"/>
                <w:u w:val="none"/>
                <w:lang w:val="en-US" w:eastAsia="zh-CN"/>
              </w:rPr>
              <w:t>2</w:t>
            </w:r>
          </w:p>
        </w:tc>
        <w:tc>
          <w:tcPr>
            <w:tcW w:w="5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A030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基于分子炼油的重油加工关键技术创新与应用</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23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科技进步奖</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E5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一等奖</w:t>
            </w:r>
          </w:p>
        </w:tc>
        <w:tc>
          <w:tcPr>
            <w:tcW w:w="3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77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39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8E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11:40-12:20</w:t>
            </w:r>
          </w:p>
        </w:tc>
      </w:tr>
      <w:tr w14:paraId="041E1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2C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cstheme="minorEastAsia"/>
                <w:i w:val="0"/>
                <w:iCs w:val="0"/>
                <w:color w:val="000000"/>
                <w:sz w:val="21"/>
                <w:szCs w:val="21"/>
                <w:u w:val="none"/>
                <w:lang w:val="en-US" w:eastAsia="zh-CN"/>
              </w:rPr>
              <w:t>3</w:t>
            </w:r>
          </w:p>
        </w:tc>
        <w:tc>
          <w:tcPr>
            <w:tcW w:w="5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E86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工业烟气CO2捕集利用理论创新、装备研制及产业化应用</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98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科技进步奖</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6F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一等奖</w:t>
            </w:r>
          </w:p>
        </w:tc>
        <w:tc>
          <w:tcPr>
            <w:tcW w:w="3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0E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67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石河子大学</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ED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12:20-13:00</w:t>
            </w:r>
          </w:p>
        </w:tc>
      </w:tr>
    </w:tbl>
    <w:p w14:paraId="1AA52EEA">
      <w:pPr>
        <w:pStyle w:val="6"/>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eastAsia="仿宋_GB2312"/>
          <w:lang w:val="en-US" w:eastAsia="zh-CN"/>
        </w:rPr>
      </w:pPr>
      <w:r>
        <w:rPr>
          <w:rFonts w:hint="eastAsia" w:ascii="仿宋_GB2312" w:eastAsia="仿宋_GB2312" w:hAnsiTheme="minorHAnsi" w:cstheme="minorBidi"/>
          <w:color w:val="000000"/>
          <w:kern w:val="0"/>
          <w:sz w:val="32"/>
          <w:szCs w:val="32"/>
          <w:lang w:val="en-US" w:eastAsia="zh-CN" w:bidi="ar-SA"/>
        </w:rPr>
        <w:t>5月</w:t>
      </w:r>
      <w:r>
        <w:rPr>
          <w:rFonts w:hint="eastAsia" w:ascii="仿宋_GB2312" w:eastAsia="仿宋_GB2312" w:cstheme="minorBidi"/>
          <w:color w:val="000000"/>
          <w:kern w:val="0"/>
          <w:sz w:val="32"/>
          <w:szCs w:val="32"/>
          <w:lang w:val="en-US" w:eastAsia="zh-CN" w:bidi="ar-SA"/>
        </w:rPr>
        <w:t>11</w:t>
      </w:r>
      <w:r>
        <w:rPr>
          <w:rFonts w:hint="eastAsia" w:ascii="仿宋_GB2312" w:eastAsia="仿宋_GB2312" w:hAnsiTheme="minorHAnsi" w:cstheme="minorBidi"/>
          <w:color w:val="000000"/>
          <w:kern w:val="0"/>
          <w:sz w:val="32"/>
          <w:szCs w:val="32"/>
          <w:lang w:val="en-US" w:eastAsia="zh-CN" w:bidi="ar-SA"/>
        </w:rPr>
        <w:t>日（周</w:t>
      </w:r>
      <w:r>
        <w:rPr>
          <w:rFonts w:hint="eastAsia" w:ascii="仿宋_GB2312" w:eastAsia="仿宋_GB2312" w:cstheme="minorBidi"/>
          <w:color w:val="000000"/>
          <w:kern w:val="0"/>
          <w:sz w:val="32"/>
          <w:szCs w:val="32"/>
          <w:lang w:val="en-US" w:eastAsia="zh-CN" w:bidi="ar-SA"/>
        </w:rPr>
        <w:t>日</w:t>
      </w:r>
      <w:r>
        <w:rPr>
          <w:rFonts w:hint="eastAsia" w:ascii="仿宋_GB2312" w:eastAsia="仿宋_GB2312" w:hAnsiTheme="minorHAnsi" w:cstheme="minorBidi"/>
          <w:color w:val="000000"/>
          <w:kern w:val="0"/>
          <w:sz w:val="32"/>
          <w:szCs w:val="32"/>
          <w:lang w:val="en-US" w:eastAsia="zh-CN" w:bidi="ar-SA"/>
        </w:rPr>
        <w:t>） 工业组</w:t>
      </w:r>
      <w:r>
        <w:rPr>
          <w:rFonts w:hint="eastAsia" w:ascii="仿宋_GB2312" w:eastAsia="仿宋_GB2312" w:cstheme="minorBidi"/>
          <w:color w:val="000000"/>
          <w:kern w:val="0"/>
          <w:sz w:val="32"/>
          <w:szCs w:val="32"/>
          <w:lang w:val="en-US" w:eastAsia="zh-CN" w:bidi="ar-SA"/>
        </w:rPr>
        <w:t>－</w:t>
      </w:r>
      <w:r>
        <w:rPr>
          <w:rFonts w:hint="eastAsia" w:ascii="仿宋_GB2312" w:eastAsia="仿宋_GB2312" w:hAnsiTheme="minorHAnsi" w:cstheme="minorBidi"/>
          <w:color w:val="000000"/>
          <w:kern w:val="0"/>
          <w:sz w:val="32"/>
          <w:szCs w:val="32"/>
          <w:lang w:val="en-US" w:eastAsia="zh-CN" w:bidi="ar-SA"/>
        </w:rPr>
        <w:t>石油、能源、纺织、环境工程领域 第</w:t>
      </w:r>
      <w:r>
        <w:rPr>
          <w:rFonts w:hint="eastAsia" w:ascii="仿宋_GB2312" w:eastAsia="仿宋_GB2312" w:cstheme="minorBidi"/>
          <w:color w:val="000000"/>
          <w:kern w:val="0"/>
          <w:sz w:val="32"/>
          <w:szCs w:val="32"/>
          <w:lang w:val="en-US" w:eastAsia="zh-CN" w:bidi="ar-SA"/>
        </w:rPr>
        <w:t>一</w:t>
      </w:r>
      <w:r>
        <w:rPr>
          <w:rFonts w:hint="eastAsia" w:ascii="仿宋_GB2312" w:eastAsia="仿宋_GB2312" w:hAnsiTheme="minorHAnsi" w:cstheme="minorBidi"/>
          <w:color w:val="000000"/>
          <w:kern w:val="0"/>
          <w:sz w:val="32"/>
          <w:szCs w:val="32"/>
          <w:lang w:val="en-US" w:eastAsia="zh-CN" w:bidi="ar-SA"/>
        </w:rPr>
        <w:t>会议室</w:t>
      </w:r>
    </w:p>
    <w:sectPr>
      <w:footerReference r:id="rId3" w:type="default"/>
      <w:pgSz w:w="16838" w:h="11906" w:orient="landscape"/>
      <w:pgMar w:top="1587" w:right="1984" w:bottom="1474" w:left="1417" w:header="851" w:footer="992"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581B348-0B50-45C4-9321-DA6719BC1CA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42C632A-2622-444F-AEAA-84BFC4D2A1D3}"/>
  </w:font>
  <w:font w:name="仿宋_GB2312">
    <w:panose1 w:val="02010609030101010101"/>
    <w:charset w:val="86"/>
    <w:family w:val="modern"/>
    <w:pitch w:val="default"/>
    <w:sig w:usb0="00000001" w:usb1="080E0000" w:usb2="00000000" w:usb3="00000000" w:csb0="00040000" w:csb1="00000000"/>
    <w:embedRegular r:id="rId3" w:fontKey="{949EA956-CDE5-4CB5-94F0-36A9FFAD627F}"/>
  </w:font>
  <w:font w:name="方正小标宋_GBK">
    <w:panose1 w:val="02000000000000000000"/>
    <w:charset w:val="86"/>
    <w:family w:val="script"/>
    <w:pitch w:val="default"/>
    <w:sig w:usb0="A00002BF" w:usb1="38CF7CFA" w:usb2="00082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4" w:fontKey="{5D5DB417-A5A8-4C43-AA07-01CD8480BB4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7CF2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F4D460">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F4D460">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yZGE3N2IxYmU0Njg2Y2U0MjAyNjg4Nzg1ZGQ1MTQifQ=="/>
  </w:docVars>
  <w:rsids>
    <w:rsidRoot w:val="1DE077AF"/>
    <w:rsid w:val="00861DAB"/>
    <w:rsid w:val="00C823C4"/>
    <w:rsid w:val="01A21D3D"/>
    <w:rsid w:val="01FB370C"/>
    <w:rsid w:val="0321400D"/>
    <w:rsid w:val="090515DA"/>
    <w:rsid w:val="09C26E4C"/>
    <w:rsid w:val="0A7113D6"/>
    <w:rsid w:val="0D70563E"/>
    <w:rsid w:val="0D9E55CC"/>
    <w:rsid w:val="0DFE5677"/>
    <w:rsid w:val="10A2340A"/>
    <w:rsid w:val="11D3293B"/>
    <w:rsid w:val="11F54030"/>
    <w:rsid w:val="12071097"/>
    <w:rsid w:val="13465239"/>
    <w:rsid w:val="139D4FEA"/>
    <w:rsid w:val="150F4227"/>
    <w:rsid w:val="15FEA0FD"/>
    <w:rsid w:val="1767603B"/>
    <w:rsid w:val="17C76856"/>
    <w:rsid w:val="17FFE5DD"/>
    <w:rsid w:val="19C37774"/>
    <w:rsid w:val="1AB377E9"/>
    <w:rsid w:val="1BAB04C0"/>
    <w:rsid w:val="1D2E3157"/>
    <w:rsid w:val="1DE077AF"/>
    <w:rsid w:val="1EB16325"/>
    <w:rsid w:val="1FDBDF23"/>
    <w:rsid w:val="1FDE2744"/>
    <w:rsid w:val="20F23C97"/>
    <w:rsid w:val="213659EE"/>
    <w:rsid w:val="233346F4"/>
    <w:rsid w:val="23A6188A"/>
    <w:rsid w:val="241C6C63"/>
    <w:rsid w:val="25FC2044"/>
    <w:rsid w:val="26143832"/>
    <w:rsid w:val="26655E3B"/>
    <w:rsid w:val="279A1B15"/>
    <w:rsid w:val="2842494F"/>
    <w:rsid w:val="28DE1ED5"/>
    <w:rsid w:val="2C6941AB"/>
    <w:rsid w:val="2CD824E5"/>
    <w:rsid w:val="2EB77450"/>
    <w:rsid w:val="2F3B9920"/>
    <w:rsid w:val="2F5C1DA5"/>
    <w:rsid w:val="2F77098D"/>
    <w:rsid w:val="33925D96"/>
    <w:rsid w:val="34AF5D7E"/>
    <w:rsid w:val="35954019"/>
    <w:rsid w:val="37F52254"/>
    <w:rsid w:val="395E625D"/>
    <w:rsid w:val="3B9B4A46"/>
    <w:rsid w:val="3BA743A8"/>
    <w:rsid w:val="3BDE686D"/>
    <w:rsid w:val="3BE849FA"/>
    <w:rsid w:val="3D053A7C"/>
    <w:rsid w:val="3F06588A"/>
    <w:rsid w:val="3F554F6D"/>
    <w:rsid w:val="424976B7"/>
    <w:rsid w:val="426F414B"/>
    <w:rsid w:val="42AD0D10"/>
    <w:rsid w:val="457048AD"/>
    <w:rsid w:val="45F428E0"/>
    <w:rsid w:val="47123F67"/>
    <w:rsid w:val="48686A87"/>
    <w:rsid w:val="4A984F43"/>
    <w:rsid w:val="4AA777C3"/>
    <w:rsid w:val="4B296B88"/>
    <w:rsid w:val="4BB36B14"/>
    <w:rsid w:val="4BF929FE"/>
    <w:rsid w:val="4CBD494A"/>
    <w:rsid w:val="4F381582"/>
    <w:rsid w:val="4F3944AB"/>
    <w:rsid w:val="50E25C3F"/>
    <w:rsid w:val="51372E49"/>
    <w:rsid w:val="519B3048"/>
    <w:rsid w:val="52C65E62"/>
    <w:rsid w:val="534FA928"/>
    <w:rsid w:val="53F75C15"/>
    <w:rsid w:val="544E765F"/>
    <w:rsid w:val="57FC53F5"/>
    <w:rsid w:val="58586CFE"/>
    <w:rsid w:val="59822C4D"/>
    <w:rsid w:val="5A001801"/>
    <w:rsid w:val="5A5456C1"/>
    <w:rsid w:val="5AAB2871"/>
    <w:rsid w:val="5D073323"/>
    <w:rsid w:val="5E75FE65"/>
    <w:rsid w:val="603870F9"/>
    <w:rsid w:val="60787F3E"/>
    <w:rsid w:val="61CD3186"/>
    <w:rsid w:val="62E0332A"/>
    <w:rsid w:val="63B85F8A"/>
    <w:rsid w:val="65B23EF2"/>
    <w:rsid w:val="670A1B0C"/>
    <w:rsid w:val="672C55DE"/>
    <w:rsid w:val="67BDF680"/>
    <w:rsid w:val="68FD1A92"/>
    <w:rsid w:val="69E421A0"/>
    <w:rsid w:val="6A057F75"/>
    <w:rsid w:val="6E6E0A4C"/>
    <w:rsid w:val="6EE40E94"/>
    <w:rsid w:val="6FBF73D4"/>
    <w:rsid w:val="6FEDB272"/>
    <w:rsid w:val="6FEFFC30"/>
    <w:rsid w:val="71A67E16"/>
    <w:rsid w:val="737D383B"/>
    <w:rsid w:val="75FB0F9D"/>
    <w:rsid w:val="78FA19E0"/>
    <w:rsid w:val="797F5A41"/>
    <w:rsid w:val="79B37DE1"/>
    <w:rsid w:val="79B4389F"/>
    <w:rsid w:val="79CD325D"/>
    <w:rsid w:val="79E813EC"/>
    <w:rsid w:val="7A504D0E"/>
    <w:rsid w:val="7B1B3E90"/>
    <w:rsid w:val="7BC41E31"/>
    <w:rsid w:val="7BD61809"/>
    <w:rsid w:val="7D7F8EE0"/>
    <w:rsid w:val="7FDF6DC8"/>
    <w:rsid w:val="895EAF75"/>
    <w:rsid w:val="B78C0578"/>
    <w:rsid w:val="BF5CC95E"/>
    <w:rsid w:val="C6766F9D"/>
    <w:rsid w:val="D3AAF907"/>
    <w:rsid w:val="D3DFA837"/>
    <w:rsid w:val="EBFE8198"/>
    <w:rsid w:val="ED61294C"/>
    <w:rsid w:val="EF929BDD"/>
    <w:rsid w:val="FAFF03DB"/>
    <w:rsid w:val="FB5F1E83"/>
    <w:rsid w:val="FB6F8D94"/>
    <w:rsid w:val="FBDE4438"/>
    <w:rsid w:val="FD134976"/>
    <w:rsid w:val="FDEF045B"/>
    <w:rsid w:val="FEFB3DFC"/>
    <w:rsid w:val="FEFE8353"/>
    <w:rsid w:val="FFBEFDAF"/>
    <w:rsid w:val="FFFB3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8">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9">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spacing w:after="0" w:line="360" w:lineRule="auto"/>
      <w:ind w:left="0" w:leftChars="0" w:firstLine="200" w:firstLineChars="200"/>
    </w:pPr>
    <w:rPr>
      <w:rFonts w:ascii="仿宋_GB2312" w:eastAsia="仿宋_GB2312"/>
      <w:color w:val="000000"/>
      <w:kern w:val="0"/>
      <w:sz w:val="32"/>
      <w:szCs w:val="32"/>
    </w:rPr>
  </w:style>
  <w:style w:type="paragraph" w:styleId="3">
    <w:name w:val="Body Text Indent"/>
    <w:basedOn w:val="1"/>
    <w:next w:val="1"/>
    <w:qFormat/>
    <w:uiPriority w:val="0"/>
    <w:pPr>
      <w:spacing w:after="120"/>
      <w:ind w:left="200" w:leftChars="200"/>
    </w:pPr>
  </w:style>
  <w:style w:type="paragraph" w:styleId="4">
    <w:name w:val="Body Text First Indent"/>
    <w:basedOn w:val="5"/>
    <w:next w:val="6"/>
    <w:qFormat/>
    <w:uiPriority w:val="0"/>
    <w:pPr>
      <w:ind w:firstLine="100" w:firstLineChars="100"/>
    </w:pPr>
  </w:style>
  <w:style w:type="paragraph" w:styleId="5">
    <w:name w:val="Body Text"/>
    <w:basedOn w:val="1"/>
    <w:next w:val="1"/>
    <w:qFormat/>
    <w:uiPriority w:val="0"/>
    <w:pPr>
      <w:spacing w:after="120"/>
    </w:pPr>
    <w:rPr>
      <w:rFonts w:ascii="Calibri" w:hAnsi="Calibri" w:eastAsia="宋体" w:cs="Times New Roman"/>
    </w:rPr>
  </w:style>
  <w:style w:type="paragraph" w:styleId="6">
    <w:name w:val="footer"/>
    <w:basedOn w:val="1"/>
    <w:next w:val="7"/>
    <w:qFormat/>
    <w:uiPriority w:val="0"/>
    <w:pPr>
      <w:tabs>
        <w:tab w:val="center" w:pos="4153"/>
        <w:tab w:val="right" w:pos="8306"/>
      </w:tabs>
      <w:snapToGrid w:val="0"/>
      <w:jc w:val="left"/>
    </w:pPr>
    <w:rPr>
      <w:sz w:val="18"/>
    </w:rPr>
  </w:style>
  <w:style w:type="paragraph" w:styleId="7">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3"/>
    <w:basedOn w:val="1"/>
    <w:next w:val="1"/>
    <w:qFormat/>
    <w:uiPriority w:val="0"/>
    <w:pPr>
      <w:spacing w:line="520" w:lineRule="exact"/>
      <w:ind w:left="420" w:leftChars="200"/>
    </w:pPr>
    <w:rPr>
      <w:rFonts w:ascii="仿宋_GB2312" w:hAnsi="仿宋_GB2312" w:eastAsia="仿宋_GB2312"/>
      <w:sz w:val="24"/>
      <w:szCs w:val="22"/>
    </w:rPr>
  </w:style>
  <w:style w:type="paragraph" w:styleId="11">
    <w:name w:val="toc 1"/>
    <w:basedOn w:val="1"/>
    <w:next w:val="1"/>
    <w:qFormat/>
    <w:uiPriority w:val="0"/>
    <w:rPr>
      <w:rFonts w:ascii="方正小标宋_GBK" w:hAnsi="方正小标宋_GBK" w:eastAsia="方正小标宋_GBK"/>
      <w:sz w:val="30"/>
      <w:szCs w:val="22"/>
    </w:rPr>
  </w:style>
  <w:style w:type="paragraph" w:styleId="12">
    <w:name w:val="toc 2"/>
    <w:basedOn w:val="1"/>
    <w:next w:val="1"/>
    <w:qFormat/>
    <w:uiPriority w:val="0"/>
    <w:pPr>
      <w:spacing w:line="360" w:lineRule="auto"/>
      <w:ind w:left="0" w:leftChars="0"/>
    </w:pPr>
    <w:rPr>
      <w:rFonts w:eastAsia="仿宋_GB2312" w:asciiTheme="minorAscii" w:hAnsiTheme="minorAscii"/>
      <w:sz w:val="24"/>
      <w:szCs w:val="22"/>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6">
    <w:name w:val="Hyperlink"/>
    <w:basedOn w:val="1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3363</Words>
  <Characters>3946</Characters>
  <Lines>0</Lines>
  <Paragraphs>0</Paragraphs>
  <TotalTime>15</TotalTime>
  <ScaleCrop>false</ScaleCrop>
  <LinksUpToDate>false</LinksUpToDate>
  <CharactersWithSpaces>4009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2022-12-14T05:36:00Z</dcterms:created>
  <dc:creator>zhaoxl</dc:creator>
  <cp:lastModifiedBy>蔡</cp:lastModifiedBy>
  <cp:lastPrinted>2025-04-18T04:06:00Z</cp:lastPrinted>
  <dcterms:modified xsi:type="dcterms:W3CDTF">2025-04-22T11:44:30Z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7BE7B5C94B7744CFA1D038BD0E44AF48_13</vt:lpwstr>
  </property>
  <property fmtid="{D5CDD505-2E9C-101B-9397-08002B2CF9AE}" pid="4" name="KSOTemplateDocerSaveRecord">
    <vt:lpwstr>eyJoZGlkIjoiY2NmYWJkYjRhMDRjMzU3MjQ4YmVmODBlNDBlNzI5ZmEiLCJ1c2VySWQiOiIxNDExNDgzMzM3In0=</vt:lpwstr>
  </property>
</Properties>
</file>